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081" w:rsidRDefault="003D3081" w:rsidP="003D308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 do SWZ</w:t>
      </w:r>
    </w:p>
    <w:p w:rsidR="003D3081" w:rsidRDefault="00F012A2" w:rsidP="003D3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UMOWA nr ……./PSP.26.1.2025</w:t>
      </w:r>
      <w:bookmarkStart w:id="0" w:name="_GoBack"/>
      <w:bookmarkEnd w:id="0"/>
    </w:p>
    <w:p w:rsidR="003D3081" w:rsidRDefault="003D3081" w:rsidP="003D3081">
      <w:pPr>
        <w:ind w:left="2124" w:firstLine="708"/>
        <w:jc w:val="both"/>
        <w:rPr>
          <w:b/>
          <w:sz w:val="28"/>
          <w:szCs w:val="28"/>
        </w:rPr>
      </w:pPr>
    </w:p>
    <w:p w:rsidR="003D3081" w:rsidRDefault="003D3081" w:rsidP="003D3081">
      <w:pPr>
        <w:pStyle w:val="Bezodstpw"/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…………………. r. pomiędzy Stronami:</w:t>
      </w:r>
    </w:p>
    <w:p w:rsidR="003D3081" w:rsidRDefault="003D3081" w:rsidP="003D3081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Gminą Kochanowice </w:t>
      </w:r>
      <w:r>
        <w:rPr>
          <w:rFonts w:ascii="Times New Roman" w:hAnsi="Times New Roman"/>
          <w:sz w:val="24"/>
          <w:szCs w:val="24"/>
        </w:rPr>
        <w:t>z siedzibą przy ul. Wolności 5, 42-713 Kochanowice, NIP: 5751865105, REGON: 151398445</w:t>
      </w:r>
    </w:p>
    <w:p w:rsidR="003D3081" w:rsidRDefault="003D3081" w:rsidP="003D3081">
      <w:pPr>
        <w:pStyle w:val="Bezodstpw"/>
        <w:spacing w:before="240"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rzecz</w:t>
      </w:r>
    </w:p>
    <w:p w:rsidR="003D3081" w:rsidRDefault="003D3081" w:rsidP="003D3081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Publicznej Szkoły Podstawowej im. Konstantego Damrota w Lubecku</w:t>
      </w:r>
      <w:r>
        <w:rPr>
          <w:rFonts w:ascii="Times New Roman" w:hAnsi="Times New Roman"/>
          <w:sz w:val="24"/>
          <w:szCs w:val="24"/>
        </w:rPr>
        <w:t xml:space="preserve"> z siedzibą </w:t>
      </w:r>
      <w:r>
        <w:rPr>
          <w:rFonts w:ascii="Times New Roman" w:hAnsi="Times New Roman"/>
          <w:sz w:val="24"/>
          <w:szCs w:val="24"/>
        </w:rPr>
        <w:br/>
        <w:t xml:space="preserve">przy ul. Lipskiej 21, 42-700 Lubecko, NIP: 5751720513, REGON: 001205030 </w:t>
      </w:r>
      <w:r>
        <w:rPr>
          <w:rFonts w:ascii="Times New Roman" w:hAnsi="Times New Roman"/>
          <w:b/>
          <w:sz w:val="24"/>
          <w:szCs w:val="24"/>
        </w:rPr>
        <w:t xml:space="preserve">reprezentowanej przez </w:t>
      </w:r>
      <w:r w:rsidR="00A7206D">
        <w:rPr>
          <w:rFonts w:ascii="Times New Roman" w:hAnsi="Times New Roman"/>
          <w:b/>
          <w:sz w:val="24"/>
          <w:szCs w:val="24"/>
        </w:rPr>
        <w:t>wicedyrektora – p. Ewę Pięta</w:t>
      </w:r>
      <w:r>
        <w:rPr>
          <w:rFonts w:ascii="Times New Roman" w:hAnsi="Times New Roman"/>
          <w:sz w:val="24"/>
          <w:szCs w:val="24"/>
        </w:rPr>
        <w:t xml:space="preserve"> zwaną dalej ZAMAWIAJĄCYM</w:t>
      </w:r>
    </w:p>
    <w:p w:rsidR="003D3081" w:rsidRDefault="003D3081" w:rsidP="003D3081">
      <w:pPr>
        <w:pStyle w:val="Bezodstpw"/>
        <w:spacing w:before="240"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:rsidR="003D3081" w:rsidRDefault="003D3081" w:rsidP="003D3081">
      <w:pPr>
        <w:pStyle w:val="Bezodstpw"/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  z siedzibą ……………………………………..</w:t>
      </w:r>
    </w:p>
    <w:p w:rsidR="003D3081" w:rsidRDefault="003D3081" w:rsidP="003D3081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NIP: ………………………. , REGON: ………………….., wpisanym do ………………………. Reprezentowanym przez …………………………………… zwanym dalej WYKONAWCĄ;</w:t>
      </w:r>
    </w:p>
    <w:p w:rsidR="003D3081" w:rsidRDefault="003D3081" w:rsidP="003D3081">
      <w:pPr>
        <w:pStyle w:val="Bezodstpw"/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3D3081" w:rsidRDefault="003D3081" w:rsidP="003D3081"/>
    <w:p w:rsidR="003D3081" w:rsidRDefault="003D3081" w:rsidP="003D30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3D3081" w:rsidRDefault="003D3081" w:rsidP="003D308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umowy jest sprzedaż i dostawa artykułów żywnoś</w:t>
      </w:r>
      <w:r w:rsidR="0006545A">
        <w:rPr>
          <w:rFonts w:ascii="Times New Roman" w:hAnsi="Times New Roman" w:cs="Times New Roman"/>
          <w:sz w:val="24"/>
          <w:szCs w:val="24"/>
        </w:rPr>
        <w:t xml:space="preserve">ciowych – w okresie </w:t>
      </w:r>
      <w:r w:rsidR="0006545A">
        <w:rPr>
          <w:rFonts w:ascii="Times New Roman" w:hAnsi="Times New Roman" w:cs="Times New Roman"/>
          <w:sz w:val="24"/>
          <w:szCs w:val="24"/>
        </w:rPr>
        <w:br/>
        <w:t>od 1 stycznia 2025 roku do 31 grudnia 2025</w:t>
      </w:r>
      <w:r>
        <w:rPr>
          <w:rFonts w:ascii="Times New Roman" w:hAnsi="Times New Roman" w:cs="Times New Roman"/>
          <w:sz w:val="24"/>
          <w:szCs w:val="24"/>
        </w:rPr>
        <w:t xml:space="preserve"> roku, </w:t>
      </w:r>
      <w:r>
        <w:rPr>
          <w:rFonts w:ascii="Times New Roman" w:hAnsi="Times New Roman" w:cs="Times New Roman"/>
          <w:color w:val="000000"/>
          <w:sz w:val="24"/>
          <w:szCs w:val="24"/>
        </w:rPr>
        <w:t>zgodnie z ofertą Wykonawcy</w:t>
      </w:r>
      <w:r>
        <w:rPr>
          <w:rFonts w:ascii="Times New Roman" w:hAnsi="Times New Roman" w:cs="Times New Roman"/>
          <w:sz w:val="24"/>
          <w:szCs w:val="24"/>
        </w:rPr>
        <w:t xml:space="preserve"> oraz załącznikami stanowiącymi integralną część umowy. </w:t>
      </w:r>
    </w:p>
    <w:p w:rsidR="003D3081" w:rsidRDefault="003D3081" w:rsidP="003D308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Zamawiający zastrzega sobie prawo do przerw w dostawach wynikających z kalendarza roku szkolnego, w tym przerwy wakacyjne, ferii i przerw świątecznych.</w:t>
      </w:r>
    </w:p>
    <w:p w:rsidR="003D3081" w:rsidRDefault="003D3081" w:rsidP="003D3081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3D3081" w:rsidRDefault="003D3081" w:rsidP="003D3081">
      <w:pPr>
        <w:pStyle w:val="Akapitzlist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przedłożoną ofertą należność za dostarczony przedmiot umowy ustalona została na kwotę:</w:t>
      </w:r>
    </w:p>
    <w:p w:rsidR="003D3081" w:rsidRDefault="003D3081" w:rsidP="003D3081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części ……..</w:t>
      </w:r>
    </w:p>
    <w:p w:rsidR="003D3081" w:rsidRDefault="003D3081" w:rsidP="003D308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wartość netto  </w:t>
      </w:r>
      <w:r>
        <w:rPr>
          <w:rFonts w:ascii="Times New Roman" w:hAnsi="Times New Roman" w:cs="Times New Roman"/>
          <w:bCs/>
          <w:sz w:val="24"/>
          <w:szCs w:val="24"/>
        </w:rPr>
        <w:t>............................... zł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D3081" w:rsidRDefault="003D3081" w:rsidP="003D308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wartość podatku  .......................... zł   </w:t>
      </w:r>
    </w:p>
    <w:p w:rsidR="003D3081" w:rsidRDefault="003D3081" w:rsidP="003D3081">
      <w:pPr>
        <w:spacing w:before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wartość brutto: </w:t>
      </w:r>
      <w:r>
        <w:rPr>
          <w:rFonts w:ascii="Times New Roman" w:hAnsi="Times New Roman" w:cs="Times New Roman"/>
          <w:sz w:val="24"/>
          <w:szCs w:val="24"/>
        </w:rPr>
        <w:t>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 zł</w:t>
      </w:r>
    </w:p>
    <w:p w:rsidR="003D3081" w:rsidRDefault="003D3081" w:rsidP="003D308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słownie: </w:t>
      </w:r>
      <w:r>
        <w:rPr>
          <w:rFonts w:ascii="Times New Roman" w:hAnsi="Times New Roman" w:cs="Times New Roman"/>
          <w:sz w:val="24"/>
          <w:szCs w:val="24"/>
        </w:rPr>
        <w:t>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.................... zł</w:t>
      </w:r>
    </w:p>
    <w:p w:rsidR="003D3081" w:rsidRDefault="003D3081" w:rsidP="003D308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Cena obejmuje koszt przedmiotu umowy wraz z kosztami transportu.</w:t>
      </w:r>
    </w:p>
    <w:p w:rsidR="003D3081" w:rsidRDefault="003D3081" w:rsidP="003D308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 zobowiązany jest do wystawiania faktur na następujące dane:</w:t>
      </w:r>
    </w:p>
    <w:p w:rsidR="003D3081" w:rsidRDefault="003D3081" w:rsidP="003D3081">
      <w:p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Nabywca</w:t>
      </w:r>
      <w:r>
        <w:rPr>
          <w:rFonts w:ascii="Times New Roman" w:hAnsi="Times New Roman" w:cs="Times New Roman"/>
          <w:sz w:val="24"/>
          <w:szCs w:val="24"/>
        </w:rPr>
        <w:t>: Gmina Kochanowice, ul. Wolności 5, 42-713 Kochanowice, NIP: 5751865105</w:t>
      </w:r>
    </w:p>
    <w:p w:rsidR="003D3081" w:rsidRDefault="003D3081" w:rsidP="003D30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Odbiorca</w:t>
      </w:r>
      <w:r>
        <w:rPr>
          <w:rFonts w:ascii="Times New Roman" w:hAnsi="Times New Roman" w:cs="Times New Roman"/>
          <w:sz w:val="24"/>
          <w:szCs w:val="24"/>
        </w:rPr>
        <w:t>: Publiczna Szkoła Podstawowa im. Konstantego Damrota w Lubecku, ul. Lipska 21, 42-700 Lubecko</w:t>
      </w:r>
    </w:p>
    <w:p w:rsidR="003D3081" w:rsidRDefault="003D3081" w:rsidP="003D308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zobowiązuje się zapłacić należność za otrzymane dostawy w terminie </w:t>
      </w:r>
      <w:r>
        <w:rPr>
          <w:rFonts w:ascii="Times New Roman" w:hAnsi="Times New Roman" w:cs="Times New Roman"/>
          <w:sz w:val="24"/>
          <w:szCs w:val="24"/>
        </w:rPr>
        <w:br/>
        <w:t>14 dni od daty potwierdzenia odbioru i otrzymania faktury VAT poleceniem przelewu na konto Wykonawcy.</w:t>
      </w:r>
    </w:p>
    <w:p w:rsidR="003D3081" w:rsidRDefault="003D3081" w:rsidP="003D308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Zwiększenie cen wymaga zgody Zamawiającego i musi być związana ze zmianą ceny na giełdzie towarowej.</w:t>
      </w:r>
    </w:p>
    <w:p w:rsidR="003D3081" w:rsidRDefault="003D3081" w:rsidP="003D308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 czasie trwania umowy zastrzega sobie prawo zmiany ilości przedmiotu umowy do 50% (zwiększenia lub obniżenia).</w:t>
      </w:r>
    </w:p>
    <w:p w:rsidR="003D3081" w:rsidRDefault="003D3081" w:rsidP="003D308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Zamawiający przewiduje waloryzacje: poprzez zmianę ceny zamówienia, zarówno jej wzrost jak i obniżenie z użyciem odesłania do ogłaszanego w komunikacie Prezesa GUS wskaźnika zmiany cen lub wskazania innej podstawy prawnej w szczególności wykazu rodzajów produktów lub kosztów w przypadku, gdy zmiana ceny uprawnia strony do żądania zmiany wynagrodzenia. Pierwsza waloryzacja ceny może nastąpić po okresie 60 dni od dnia otwarcia ofert. Strony ustalają, że w przypadku zaistnienia okoliczności mających wpływ na zmianę wynagrodzenia Wykonawca może wystąpić do Zamawiającego w terminie 30 dni od daty wprowadzenia zmiany z wnioskiem o zmianę cen jednostkowych poszczególnych artykułów przedkładając odpowiednie dokumenty potwierdzające zasadność złożenia takiego wniosku. Wykonawca powinien wykazać ponad wszelką wątpliwość, że zaistniała zmiana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mabezpośredni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wpływ na koszty wykonania zamówienia, oraz określić stopień w jakim wpłynie ona na wysokość wynagrodzenia.</w:t>
      </w:r>
    </w:p>
    <w:p w:rsidR="003D3081" w:rsidRDefault="003D3081" w:rsidP="003D3081">
      <w:pPr>
        <w:spacing w:before="240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3D3081" w:rsidRDefault="003D3081" w:rsidP="003D308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Realizacja przedmiotu umowy odbywać się będzie na zlecenie telefoniczne lub ustne  w zależności od potrzeb Zamawiającego. Dostawy przedmiotu umowy następować będą częściami (partiami). </w:t>
      </w:r>
    </w:p>
    <w:p w:rsidR="003D3081" w:rsidRDefault="003D3081" w:rsidP="003D308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dostawę artykułów żywnościowych wysokiej jakości mając na uwadze żywienie dzieci w stołówce szkolnej. Towar ma być świeży, z aktualną gwarancją do spożycia.</w:t>
      </w:r>
    </w:p>
    <w:p w:rsidR="003D3081" w:rsidRDefault="003D3081" w:rsidP="003D308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Jakiekolwiek zmiany w asortymencie lub gramaturze przedmiotu umowy odbywać się mogą wyłącznie za zgodą Zamawiającego.</w:t>
      </w:r>
    </w:p>
    <w:p w:rsidR="003D3081" w:rsidRDefault="003D3081" w:rsidP="003D308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Wykonawca zobowiązuje się do dostarczenia artykułów żywnościowych partiami </w:t>
      </w:r>
      <w:r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w zależności od aktualnych potrzeb Zamawiającego na podstawie telefonicznego lub ustnego zlecenia. </w:t>
      </w:r>
    </w:p>
    <w:p w:rsidR="003D3081" w:rsidRDefault="003D3081" w:rsidP="003D308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Zamówienie złożone do godziny 15.00, będzie realizowane do godz. 7.00 dnia następnego. Zamówienia będzie można również składać każdego pierwszego dnia tygodnia w tzw. zamówieniu zbiorczym. </w:t>
      </w:r>
    </w:p>
    <w:p w:rsidR="003D3081" w:rsidRDefault="003D3081" w:rsidP="003D308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Dostawa na koszt Wykonawcy i jego ryzyko, środkami transportu przystosowanymi </w:t>
      </w:r>
      <w:r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do przewozu żywności. </w:t>
      </w:r>
    </w:p>
    <w:p w:rsidR="003D3081" w:rsidRDefault="003D3081" w:rsidP="003D308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Wykonawca zobowiązany do wniesienia wszystkich artykułów spożywczych </w:t>
      </w:r>
      <w:r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do miejsca  wskazanego przez Zamawiającego. </w:t>
      </w:r>
    </w:p>
    <w:p w:rsidR="003D3081" w:rsidRDefault="003D3081" w:rsidP="003D308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Bezpośrednio przy odbiorze będzie następowało potwierdzenie zgodności zamawianego asortymentu ze złożonym zamówieniem. W przypadku zakwestionowania przez Zamawiającego dostarczonego towaru Wykonawca zobowiązuje się do jego wymiany na pełnowartościowy w terminie pilnym nie dłuższym niż 24 godziny od zgłoszenia reklamacji. </w:t>
      </w:r>
      <w:r>
        <w:rPr>
          <w:rFonts w:ascii="Times New Roman" w:hAnsi="Times New Roman" w:cs="Times New Roman"/>
          <w:sz w:val="24"/>
          <w:szCs w:val="24"/>
        </w:rPr>
        <w:t>Trzykrotna uzasadniona reklamacja Zamawiającego w zakresie jakości przedmiotu umowy i terminowości dostaw stanowi podstawę do rozwiązania umowy bez wypowiedzenia.</w:t>
      </w:r>
    </w:p>
    <w:p w:rsidR="003D3081" w:rsidRDefault="003D3081" w:rsidP="003D3081">
      <w:pPr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</w:p>
    <w:p w:rsidR="003D3081" w:rsidRDefault="003D3081" w:rsidP="003D30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bez zgody Zamawiającego przekazać zobowiązań, jak również wierzytelności wynikających z niniejszej umowy na osoby trzecie.</w:t>
      </w:r>
    </w:p>
    <w:p w:rsidR="003D3081" w:rsidRDefault="003D3081" w:rsidP="003D3081">
      <w:pPr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3D3081" w:rsidRDefault="003D3081" w:rsidP="003D308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zapłaci Zamawiającemu karę umowną w przypadku :</w:t>
      </w:r>
    </w:p>
    <w:p w:rsidR="003D3081" w:rsidRDefault="003D3081" w:rsidP="003D308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zwłoki w wykonaniu umowy w wysokości 0,1 % wynagrodzenia brutto określonego </w:t>
      </w:r>
      <w:r>
        <w:rPr>
          <w:rFonts w:ascii="Times New Roman" w:hAnsi="Times New Roman" w:cs="Times New Roman"/>
          <w:sz w:val="24"/>
          <w:szCs w:val="24"/>
        </w:rPr>
        <w:br/>
        <w:t>w § 2 za każdy dzień zwłoki,</w:t>
      </w:r>
    </w:p>
    <w:p w:rsidR="003D3081" w:rsidRDefault="003D3081" w:rsidP="003D308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zwłoki w usunięciu wad w wysokości 0,1 % wynagrodzenia brutto określonego w § 2 za każdy dzień zwłoki,</w:t>
      </w:r>
    </w:p>
    <w:p w:rsidR="003D3081" w:rsidRDefault="003D3081" w:rsidP="003D308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odstąpienia od umowy przez Zamawiającego z przyczyn obciążających Wykonawcę </w:t>
      </w:r>
      <w:r>
        <w:rPr>
          <w:rFonts w:ascii="Times New Roman" w:hAnsi="Times New Roman" w:cs="Times New Roman"/>
          <w:sz w:val="24"/>
          <w:szCs w:val="24"/>
        </w:rPr>
        <w:br/>
        <w:t>w wysokości 5% wynagrodzenia określonego w § 2.</w:t>
      </w:r>
    </w:p>
    <w:p w:rsidR="003D3081" w:rsidRDefault="003D3081" w:rsidP="003D3081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Karę, o której mowa w ust.1, Wykonawca zapłaci na wskazany przez Zamawiającego rachunek bankowy przelewem, w terminie 14 dni kalendarzowych od dnia doręczenia mu żądania Zamawiającego zapłaty takiej kary umownej. Zamawiający jest upoważniony do potrącenia należnych kar umownych z wynagrodzenia Wykonawcy.</w:t>
      </w:r>
    </w:p>
    <w:p w:rsidR="003D3081" w:rsidRDefault="003D3081" w:rsidP="003D3081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upoważniony jest do domagania się odszkodowania na zasadach ogólnych, jeżeli poniesiona szkoda przekracza kary umowne.</w:t>
      </w:r>
    </w:p>
    <w:p w:rsidR="003D3081" w:rsidRDefault="003D3081" w:rsidP="003D308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bez zgody Zamawiającego przelać zobowiązań, jak również wierzytelności wynikających z niniejszej umowy na osoby trzecie.</w:t>
      </w:r>
    </w:p>
    <w:p w:rsidR="003D3081" w:rsidRDefault="003D3081" w:rsidP="003D3081">
      <w:pPr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3D3081" w:rsidRDefault="003D3081" w:rsidP="003D30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Właściwym do rozpatrywania sporów wynikłych na tle realizacji niniejszej umowy jest Sąd Powszechny właściwy miejscowo dla siedziby Zamawiającego.</w:t>
      </w:r>
    </w:p>
    <w:p w:rsidR="003D3081" w:rsidRDefault="003D3081" w:rsidP="003D30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§ 6</w:t>
      </w:r>
    </w:p>
    <w:p w:rsidR="003D3081" w:rsidRDefault="003D3081" w:rsidP="003D30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Możliwe jest wypowiedzenie umowy przez każdą ze stron za dwutygodniowym wypowiedzeniem, a w szczególności:</w:t>
      </w:r>
    </w:p>
    <w:p w:rsidR="003D3081" w:rsidRDefault="003D3081" w:rsidP="003D3081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nieterminowej trzykrotnej dostawy towaru,</w:t>
      </w:r>
    </w:p>
    <w:p w:rsidR="003D3081" w:rsidRDefault="003D3081" w:rsidP="003D3081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trzykrotnego dostarczenia złej jakości art. żywnościowych.</w:t>
      </w:r>
    </w:p>
    <w:p w:rsidR="003D3081" w:rsidRDefault="003D3081" w:rsidP="003D3081">
      <w:pPr>
        <w:spacing w:before="240"/>
        <w:ind w:left="424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§ 7</w:t>
      </w:r>
    </w:p>
    <w:p w:rsidR="003D3081" w:rsidRDefault="003D3081" w:rsidP="003D3081">
      <w:pPr>
        <w:numPr>
          <w:ilvl w:val="0"/>
          <w:numId w:val="7"/>
        </w:numPr>
        <w:suppressAutoHyphens w:val="0"/>
        <w:spacing w:after="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Strony dopuszczają zmiany istotnych postanowień niniejszej umowy, zgodnie z art. 455 ustawy Prawo zamówień publicznych, w przypadku wystąpienia następujących okoliczności, których nie można było przewidzieć w chwili zawierania niniejszej umowy, polegające na:</w:t>
      </w:r>
    </w:p>
    <w:p w:rsidR="003D3081" w:rsidRDefault="003D3081" w:rsidP="003D3081">
      <w:pPr>
        <w:pStyle w:val="Akapitzlist"/>
        <w:numPr>
          <w:ilvl w:val="0"/>
          <w:numId w:val="8"/>
        </w:numPr>
        <w:suppressAutoHyphens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Zmianie powszechnie obowiązujących przepisów prawa w zakresie mających wpływ na realizację przedmiotu zamówienia w tym zmiany ustawowe zmiany stawki podatku od towarów i usług (VAT),</w:t>
      </w:r>
    </w:p>
    <w:p w:rsidR="003D3081" w:rsidRDefault="003D3081" w:rsidP="003D3081">
      <w:pPr>
        <w:pStyle w:val="Akapitzlist"/>
        <w:numPr>
          <w:ilvl w:val="0"/>
          <w:numId w:val="8"/>
        </w:numPr>
        <w:suppressAutoHyphens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zmianie terminu, częstotliwości dostaw i sposobu wykonywania umowy w przypadku, gdy niezbędna jest zamiana sposobu wykonywania lub terminu, częstotliwości realizacji przedmiotu umowy, o ile zmiana taka jest korzystna dla zamawiającego oraz konieczna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w celu prawidłowego wykonania umowy,</w:t>
      </w:r>
    </w:p>
    <w:p w:rsidR="003D3081" w:rsidRDefault="003D3081" w:rsidP="003D3081">
      <w:pPr>
        <w:pStyle w:val="Akapitzlist"/>
        <w:numPr>
          <w:ilvl w:val="0"/>
          <w:numId w:val="8"/>
        </w:numPr>
        <w:suppressAutoHyphens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zakresie rzeczowym przedmiotu umowy tj. zaprzestania wytwarzania produktu objętego umową, pod warunkiem, iż odpowiednik jest tej samej lub wyższej jakości, za cenę nie wyższą niż cena produktu objętego umową,</w:t>
      </w:r>
    </w:p>
    <w:p w:rsidR="003D3081" w:rsidRDefault="003D3081" w:rsidP="003D3081">
      <w:pPr>
        <w:pStyle w:val="Akapitzlist"/>
        <w:numPr>
          <w:ilvl w:val="0"/>
          <w:numId w:val="8"/>
        </w:numPr>
        <w:suppressAutoHyphens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przedłożenia przez Wykonawcę oferty korzystniejszej dla Zamawiającego, pod warunkiem, iż odpowiednik jest tej samej lub wyższej jakości za cenę nie wyższa niż cena produktu objętego umową,</w:t>
      </w:r>
    </w:p>
    <w:p w:rsidR="003D3081" w:rsidRDefault="003D3081" w:rsidP="003D3081">
      <w:pPr>
        <w:pStyle w:val="Akapitzlist"/>
        <w:numPr>
          <w:ilvl w:val="0"/>
          <w:numId w:val="8"/>
        </w:numPr>
        <w:suppressAutoHyphens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wprowadzenia do sprzedaży przez producenta zmodyfikowanego/ udoskonalonego produktu powodującego wycofanie dotychczasowego za cenę nie wyższą niż cena produktu objętego umową,</w:t>
      </w:r>
    </w:p>
    <w:p w:rsidR="003D3081" w:rsidRDefault="003D3081" w:rsidP="003D3081">
      <w:pPr>
        <w:pStyle w:val="Akapitzlist"/>
        <w:numPr>
          <w:ilvl w:val="0"/>
          <w:numId w:val="8"/>
        </w:numPr>
        <w:suppressAutoHyphens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dopuszcza się zmiany umowy w zakresie numeru katalogowego, nazwy produktu wielkości opakowania przy zachowaniu jego parametrów- w przypadku wprowadzenia niniejszych zmian przez producenta potwierdzonych odpowiednimi dokumentami,</w:t>
      </w:r>
    </w:p>
    <w:p w:rsidR="003D3081" w:rsidRDefault="003D3081" w:rsidP="003D3081">
      <w:pPr>
        <w:pStyle w:val="Akapitzlist"/>
        <w:numPr>
          <w:ilvl w:val="0"/>
          <w:numId w:val="8"/>
        </w:numPr>
        <w:suppressAutoHyphens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zwiększenia o 10% wartości umowy brutto o ile stało się to niezbędne dla zapewnienia ciągłości dostawy oraz prawidłowego funkcjonowania stołówki na skutek okoliczności jakich nie można było przewidzieć na etapie prowadzenia postępowania o zamówienie.</w:t>
      </w:r>
    </w:p>
    <w:p w:rsidR="003D3081" w:rsidRDefault="003D3081" w:rsidP="003D3081">
      <w:pPr>
        <w:pStyle w:val="Akapitzlist"/>
        <w:numPr>
          <w:ilvl w:val="0"/>
          <w:numId w:val="8"/>
        </w:numPr>
        <w:suppressAutoHyphens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jeżeli dotyczy realizacji, przez dotychczasowego wykonawcę, dodatkowych dostaw, których nie uwzględniono w zamówieniu podstawowym, o ile stały się one niezbędne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i zostały spełnione łącznie następujące warunki:</w:t>
      </w:r>
    </w:p>
    <w:p w:rsidR="003D3081" w:rsidRDefault="003D3081" w:rsidP="003D3081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zmiana wykonawcy nie może zostać dokonana z powodów ekonomicznych lub technicznych, w szczególności dotyczących zamienności lub interoperacyjności wyposażenia, usług lub instalacji zamówionych w ramach zamówienia podstawowego,</w:t>
      </w:r>
    </w:p>
    <w:p w:rsidR="003D3081" w:rsidRDefault="003D3081" w:rsidP="003D3081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zmiana wykonawcy spowodowałaby istotną niedogodność lub znaczne zwiększenie kosztów dla zamawiającego,</w:t>
      </w:r>
    </w:p>
    <w:p w:rsidR="003D3081" w:rsidRDefault="003D3081" w:rsidP="003D3081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wzrost ceny spowodowany każdą kolejną zmianą nie przekracza 50% wartości pierwotnej umowy</w:t>
      </w:r>
    </w:p>
    <w:p w:rsidR="003D3081" w:rsidRDefault="003D3081" w:rsidP="003D3081">
      <w:pPr>
        <w:pStyle w:val="Akapitzlist"/>
        <w:numPr>
          <w:ilvl w:val="0"/>
          <w:numId w:val="8"/>
        </w:numPr>
        <w:suppressAutoHyphens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jeżeli konieczność zmiany umowy spowodowana jest okolicznościami, których zamawiający, działając z należytą starannością, nie mógł przewidzieć, o ile zmiana nie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modyfikuje ogólnego charakteru umowy a wzrost ceny spowodowany każdą kolejną zmianą nie przekracza 50% wartości pierwotnej umowy. </w:t>
      </w:r>
    </w:p>
    <w:p w:rsidR="003D3081" w:rsidRDefault="003D3081" w:rsidP="003D3081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przypadkach, o których mowa w pkt. H , I: </w:t>
      </w:r>
    </w:p>
    <w:p w:rsidR="003D3081" w:rsidRDefault="003D3081" w:rsidP="003D3081">
      <w:pPr>
        <w:pStyle w:val="Akapitzlist"/>
        <w:numPr>
          <w:ilvl w:val="0"/>
          <w:numId w:val="10"/>
        </w:numPr>
        <w:spacing w:after="0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nie może wprowadzać kolejnych zmian umowy w celu uniknięcia stosowania przepisów ustawy; </w:t>
      </w:r>
    </w:p>
    <w:p w:rsidR="003D3081" w:rsidRDefault="003D3081" w:rsidP="003D3081">
      <w:pPr>
        <w:pStyle w:val="Akapitzlist"/>
        <w:numPr>
          <w:ilvl w:val="0"/>
          <w:numId w:val="10"/>
        </w:numPr>
        <w:spacing w:after="0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 dokonaniu zmiany umowy zamieszcza ogłoszenie o zmianie umowy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w Biuletynie Zamówień Publicznych.</w:t>
      </w:r>
    </w:p>
    <w:p w:rsidR="003D3081" w:rsidRDefault="003D3081" w:rsidP="003D3081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Dopuszcza się zmiany w treści niniejszej umowy, gdy zmiany te są nieistotne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w stosunku do treści oferty, na podstawie której dokonano wyboru Wykonawcy.</w:t>
      </w:r>
    </w:p>
    <w:p w:rsidR="003D3081" w:rsidRDefault="003D3081" w:rsidP="003D3081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Wszelkie zmiany i uzupełnienia treści niniejszej umowy wymagają aneksu sporządzonego z zachowaniem formy pisemnej pod rygorem nieważności.</w:t>
      </w:r>
    </w:p>
    <w:p w:rsidR="003D3081" w:rsidRDefault="003D3081" w:rsidP="003D3081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8</w:t>
      </w:r>
    </w:p>
    <w:p w:rsidR="003D3081" w:rsidRDefault="003D3081" w:rsidP="003D3081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zgody Stron w formie pisemnej pod rygorem nieważności.</w:t>
      </w:r>
    </w:p>
    <w:p w:rsidR="003D3081" w:rsidRDefault="003D3081" w:rsidP="003D3081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9</w:t>
      </w:r>
    </w:p>
    <w:p w:rsidR="003D3081" w:rsidRDefault="003D3081" w:rsidP="003D30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przepisy Kodeksu Cywilnego i ustawy Prawo Zamówień Publicznych.</w:t>
      </w:r>
    </w:p>
    <w:p w:rsidR="003D3081" w:rsidRDefault="003D3081" w:rsidP="003D3081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10</w:t>
      </w:r>
    </w:p>
    <w:p w:rsidR="003D3081" w:rsidRDefault="003D3081" w:rsidP="003D30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Niniejsza umowa została zawarta w wyniku postępowania o udzielenie zamówienia publicznego w trybie podstawowym.</w:t>
      </w:r>
    </w:p>
    <w:p w:rsidR="003D3081" w:rsidRDefault="003D3081" w:rsidP="003D30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§ 11</w:t>
      </w:r>
    </w:p>
    <w:p w:rsidR="003D3081" w:rsidRDefault="003D3081" w:rsidP="003D30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dwóch jednobrzmiących egzemplarzach po jednym dla każdej ze stron.</w:t>
      </w:r>
    </w:p>
    <w:p w:rsidR="003D3081" w:rsidRDefault="003D3081" w:rsidP="003D3081">
      <w:pPr>
        <w:rPr>
          <w:rFonts w:ascii="Times New Roman" w:hAnsi="Times New Roman" w:cs="Times New Roman"/>
          <w:sz w:val="24"/>
          <w:szCs w:val="24"/>
        </w:rPr>
      </w:pPr>
    </w:p>
    <w:p w:rsidR="003D3081" w:rsidRDefault="003D3081" w:rsidP="003D3081">
      <w:pPr>
        <w:rPr>
          <w:rFonts w:ascii="Times New Roman" w:hAnsi="Times New Roman" w:cs="Times New Roman"/>
          <w:sz w:val="24"/>
          <w:szCs w:val="24"/>
        </w:rPr>
      </w:pPr>
    </w:p>
    <w:p w:rsidR="003D3081" w:rsidRDefault="003D3081" w:rsidP="003D3081">
      <w:pPr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ZAMAWIAJĄCY</w:t>
      </w:r>
    </w:p>
    <w:p w:rsidR="003D3081" w:rsidRDefault="003D3081" w:rsidP="003D3081">
      <w:pPr>
        <w:rPr>
          <w:rFonts w:ascii="Times New Roman" w:hAnsi="Times New Roman" w:cs="Times New Roman"/>
          <w:sz w:val="24"/>
          <w:szCs w:val="24"/>
        </w:rPr>
      </w:pPr>
    </w:p>
    <w:p w:rsidR="003D3081" w:rsidRDefault="003D3081" w:rsidP="003D3081">
      <w:pPr>
        <w:rPr>
          <w:rFonts w:ascii="Times New Roman" w:hAnsi="Times New Roman" w:cs="Times New Roman"/>
          <w:sz w:val="24"/>
          <w:szCs w:val="24"/>
        </w:rPr>
      </w:pPr>
    </w:p>
    <w:p w:rsidR="003D3081" w:rsidRDefault="003D3081" w:rsidP="003D30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3081" w:rsidRDefault="003D3081" w:rsidP="003D30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3081" w:rsidRDefault="003D3081" w:rsidP="003D30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3081" w:rsidRDefault="003D3081" w:rsidP="003D30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3081" w:rsidRDefault="003D3081" w:rsidP="003D30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41BA" w:rsidRPr="00D87AC6" w:rsidRDefault="006341BA" w:rsidP="006341BA">
      <w:pPr>
        <w:jc w:val="center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lastRenderedPageBreak/>
        <w:t>KLAUZULA INFORMACYJNA - RODO</w:t>
      </w:r>
    </w:p>
    <w:p w:rsidR="006341BA" w:rsidRPr="00D87AC6" w:rsidRDefault="006341BA" w:rsidP="006341BA">
      <w:pPr>
        <w:jc w:val="center"/>
        <w:rPr>
          <w:rFonts w:asciiTheme="majorHAnsi" w:hAnsiTheme="majorHAnsi" w:cstheme="majorHAnsi"/>
          <w:color w:val="000000" w:themeColor="text1"/>
          <w:sz w:val="18"/>
          <w:szCs w:val="18"/>
        </w:rPr>
      </w:pPr>
      <w:r w:rsidRPr="00D87AC6">
        <w:rPr>
          <w:rFonts w:asciiTheme="majorHAnsi" w:hAnsiTheme="majorHAnsi" w:cstheme="majorHAnsi"/>
          <w:color w:val="000000" w:themeColor="text1"/>
          <w:sz w:val="18"/>
          <w:szCs w:val="18"/>
        </w:rPr>
        <w:t>Zgodnie z art. 13 ust. 1 i 2 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:rsidR="006341BA" w:rsidRPr="0001465F" w:rsidRDefault="006341BA" w:rsidP="006341BA">
      <w:pPr>
        <w:pStyle w:val="Akapitzlist"/>
        <w:numPr>
          <w:ilvl w:val="0"/>
          <w:numId w:val="11"/>
        </w:numPr>
        <w:suppressAutoHyphens w:val="0"/>
        <w:spacing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Administratorem Pani/Pana danych osobowych jest Publiczna Szkoła Podstawowa im. Konstantego Damrota w Lubecku, ul. Lipska 21, 42-700 Lubecko. Kontakt z administratorem jest możliwy także za pomocą adresu mailowego: </w:t>
      </w:r>
      <w:hyperlink r:id="rId5" w:history="1">
        <w:r>
          <w:rPr>
            <w:rStyle w:val="Hipercze"/>
            <w:rFonts w:asciiTheme="majorHAnsi" w:hAnsiTheme="majorHAnsi" w:cstheme="majorHAnsi"/>
            <w:sz w:val="18"/>
            <w:szCs w:val="18"/>
          </w:rPr>
          <w:t>sekretariat@lubecko.edu.pl</w:t>
        </w:r>
      </w:hyperlink>
      <w:r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, </w:t>
      </w:r>
    </w:p>
    <w:p w:rsidR="006341BA" w:rsidRPr="00D87AC6" w:rsidRDefault="006341BA" w:rsidP="006341BA">
      <w:pPr>
        <w:pStyle w:val="Akapitzlist"/>
        <w:numPr>
          <w:ilvl w:val="0"/>
          <w:numId w:val="16"/>
        </w:numPr>
        <w:suppressAutoHyphens w:val="0"/>
        <w:spacing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>Inspektorem Ochrony Danych Osobowych jest Aleksandra Cnota-</w:t>
      </w:r>
      <w:proofErr w:type="spellStart"/>
      <w:r w:rsidRPr="00D87AC6">
        <w:rPr>
          <w:rFonts w:asciiTheme="majorHAnsi" w:hAnsiTheme="majorHAnsi" w:cstheme="majorHAnsi"/>
          <w:sz w:val="18"/>
          <w:szCs w:val="18"/>
        </w:rPr>
        <w:t>Mikołajec</w:t>
      </w:r>
      <w:proofErr w:type="spellEnd"/>
      <w:r w:rsidRPr="00D87AC6">
        <w:rPr>
          <w:rFonts w:asciiTheme="majorHAnsi" w:hAnsiTheme="majorHAnsi" w:cstheme="majorHAnsi"/>
          <w:sz w:val="18"/>
          <w:szCs w:val="18"/>
        </w:rPr>
        <w:t xml:space="preserve">. Kontakt z inspektorem jest możliwy za pomocą adresów mailowych: aleksandra@eduodo.pl lub iod@eduodo.pl, </w:t>
      </w:r>
    </w:p>
    <w:p w:rsidR="006341BA" w:rsidRPr="00D87AC6" w:rsidRDefault="006341BA" w:rsidP="006341BA">
      <w:pPr>
        <w:pStyle w:val="Akapitzlist"/>
        <w:numPr>
          <w:ilvl w:val="0"/>
          <w:numId w:val="16"/>
        </w:numPr>
        <w:suppressAutoHyphens w:val="0"/>
        <w:spacing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 xml:space="preserve">Pani/Pana dane osobowe przetwarzane będą w celu zawarcia oraz realizacji podpisanej umowy, a także w celach związanych z dochodzeniem ewentualnych roszczeń, odszkodowań na podstawie art. 6 ust. 1 lit. b, c, f RODO.  </w:t>
      </w:r>
    </w:p>
    <w:p w:rsidR="006341BA" w:rsidRPr="00D87AC6" w:rsidRDefault="006341BA" w:rsidP="006341BA">
      <w:pPr>
        <w:pStyle w:val="Akapitzlist"/>
        <w:numPr>
          <w:ilvl w:val="0"/>
          <w:numId w:val="16"/>
        </w:numPr>
        <w:suppressAutoHyphens w:val="0"/>
        <w:spacing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>Odbiorcami Pani/Pana danych osobowych będą:</w:t>
      </w:r>
    </w:p>
    <w:p w:rsidR="006341BA" w:rsidRPr="00D87AC6" w:rsidRDefault="006341BA" w:rsidP="006341BA">
      <w:pPr>
        <w:pStyle w:val="Akapitzlist"/>
        <w:numPr>
          <w:ilvl w:val="0"/>
          <w:numId w:val="17"/>
        </w:numPr>
        <w:suppressAutoHyphens w:val="0"/>
        <w:spacing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 xml:space="preserve">organy władzy publicznej oraz podmioty wykonujące zadania publiczne lub działających na zlecenie organów władzy publicznej, w zakresie i w celach, które wynikają z przepisów powszechnie obowiązującego prawa, </w:t>
      </w:r>
    </w:p>
    <w:p w:rsidR="006341BA" w:rsidRPr="00D87AC6" w:rsidRDefault="006341BA" w:rsidP="006341BA">
      <w:pPr>
        <w:pStyle w:val="Akapitzlist"/>
        <w:numPr>
          <w:ilvl w:val="0"/>
          <w:numId w:val="17"/>
        </w:numPr>
        <w:suppressAutoHyphens w:val="0"/>
        <w:spacing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 xml:space="preserve"> inne podmioty, które na podstawie stosownych umów podpisanych z administratorem przetwarzają jego dane osobowe,</w:t>
      </w:r>
    </w:p>
    <w:p w:rsidR="006341BA" w:rsidRPr="00D87AC6" w:rsidRDefault="006341BA" w:rsidP="006341BA">
      <w:pPr>
        <w:pStyle w:val="Akapitzlist"/>
        <w:numPr>
          <w:ilvl w:val="0"/>
          <w:numId w:val="17"/>
        </w:numPr>
        <w:suppressAutoHyphens w:val="0"/>
        <w:spacing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 xml:space="preserve">podmioty realizujące zadania Administratora Danych Osobowych, takie jak: operator pocztowy, bank, dostawca oprogramowania dziedzinowego, </w:t>
      </w:r>
    </w:p>
    <w:p w:rsidR="006341BA" w:rsidRPr="00D87AC6" w:rsidRDefault="006341BA" w:rsidP="006341BA">
      <w:pPr>
        <w:pStyle w:val="Akapitzlist"/>
        <w:numPr>
          <w:ilvl w:val="0"/>
          <w:numId w:val="16"/>
        </w:numPr>
        <w:suppressAutoHyphens w:val="0"/>
        <w:contextualSpacing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>Pani/Pana dane osobowe przechowywane będą przez okres niezbędny do realizacji umowy lub przez okres niezbędny do dochodzenia roszczeń z niej wynikających, lecz nie krócej, niż przez okres wynikający z ustawy z dnia 14 lipca 1983 r. o narodowym zasobie archiwalnym i archiwach.</w:t>
      </w:r>
    </w:p>
    <w:p w:rsidR="006341BA" w:rsidRPr="00D87AC6" w:rsidRDefault="006341BA" w:rsidP="006341BA">
      <w:pPr>
        <w:pStyle w:val="Akapitzlist"/>
        <w:numPr>
          <w:ilvl w:val="0"/>
          <w:numId w:val="16"/>
        </w:numPr>
        <w:suppressAutoHyphens w:val="0"/>
        <w:spacing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 xml:space="preserve">Pani/Pana dane osobowe nie będą przekazywane do państw trzecich lub organizacji międzynarodowych, </w:t>
      </w:r>
    </w:p>
    <w:p w:rsidR="006341BA" w:rsidRPr="00D87AC6" w:rsidRDefault="006341BA" w:rsidP="006341BA">
      <w:pPr>
        <w:pStyle w:val="Akapitzlist"/>
        <w:numPr>
          <w:ilvl w:val="0"/>
          <w:numId w:val="16"/>
        </w:numPr>
        <w:suppressAutoHyphens w:val="0"/>
        <w:spacing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 xml:space="preserve">Ma Pani/Pan prawo żądania od Administratora: </w:t>
      </w:r>
    </w:p>
    <w:p w:rsidR="006341BA" w:rsidRPr="00D87AC6" w:rsidRDefault="006341BA" w:rsidP="006341BA">
      <w:pPr>
        <w:pStyle w:val="Akapitzlist"/>
        <w:numPr>
          <w:ilvl w:val="0"/>
          <w:numId w:val="18"/>
        </w:numPr>
        <w:suppressAutoHyphens w:val="0"/>
        <w:spacing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 xml:space="preserve">dostępu do swoich danych oraz otrzymania ich pierwszej kopii, </w:t>
      </w:r>
    </w:p>
    <w:p w:rsidR="006341BA" w:rsidRPr="00D87AC6" w:rsidRDefault="006341BA" w:rsidP="006341BA">
      <w:pPr>
        <w:pStyle w:val="Akapitzlist"/>
        <w:numPr>
          <w:ilvl w:val="0"/>
          <w:numId w:val="18"/>
        </w:numPr>
        <w:suppressAutoHyphens w:val="0"/>
        <w:spacing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 xml:space="preserve">do sprostowania (poprawiania) swoich danych, </w:t>
      </w:r>
    </w:p>
    <w:p w:rsidR="006341BA" w:rsidRPr="00D87AC6" w:rsidRDefault="006341BA" w:rsidP="006341BA">
      <w:pPr>
        <w:pStyle w:val="Akapitzlist"/>
        <w:numPr>
          <w:ilvl w:val="0"/>
          <w:numId w:val="18"/>
        </w:numPr>
        <w:suppressAutoHyphens w:val="0"/>
        <w:spacing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 xml:space="preserve">do usunięcia oraz ograniczenia przetwarzania danych na podstawie art. 17 RODO oraz art. 18 RODO, </w:t>
      </w:r>
    </w:p>
    <w:p w:rsidR="006341BA" w:rsidRPr="00D87AC6" w:rsidRDefault="006341BA" w:rsidP="006341BA">
      <w:pPr>
        <w:pStyle w:val="Akapitzlist"/>
        <w:numPr>
          <w:ilvl w:val="0"/>
          <w:numId w:val="18"/>
        </w:numPr>
        <w:suppressAutoHyphens w:val="0"/>
        <w:spacing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 xml:space="preserve">do wniesienia sprzeciwu wobec przetwarzania danych, na zasadach opisanych w art. 21 RODO, </w:t>
      </w:r>
    </w:p>
    <w:p w:rsidR="006341BA" w:rsidRPr="00D87AC6" w:rsidRDefault="006341BA" w:rsidP="006341BA">
      <w:pPr>
        <w:pStyle w:val="Akapitzlist"/>
        <w:numPr>
          <w:ilvl w:val="0"/>
          <w:numId w:val="18"/>
        </w:numPr>
        <w:suppressAutoHyphens w:val="0"/>
        <w:spacing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 xml:space="preserve">do przenoszenia danych, </w:t>
      </w:r>
    </w:p>
    <w:p w:rsidR="006341BA" w:rsidRDefault="006341BA" w:rsidP="006341BA">
      <w:pPr>
        <w:pStyle w:val="Akapitzlist"/>
        <w:numPr>
          <w:ilvl w:val="0"/>
          <w:numId w:val="18"/>
        </w:numPr>
        <w:suppressAutoHyphens w:val="0"/>
        <w:spacing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 xml:space="preserve">prawo do wniesienia skargi do organu nadzorczego </w:t>
      </w:r>
    </w:p>
    <w:p w:rsidR="006341BA" w:rsidRPr="00EC7AE6" w:rsidRDefault="006341BA" w:rsidP="006341BA">
      <w:pPr>
        <w:pStyle w:val="Akapitzlist"/>
        <w:numPr>
          <w:ilvl w:val="0"/>
          <w:numId w:val="16"/>
        </w:numPr>
        <w:suppressAutoHyphens w:val="0"/>
        <w:spacing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EC7AE6">
        <w:rPr>
          <w:rFonts w:asciiTheme="majorHAnsi" w:hAnsiTheme="majorHAnsi" w:cstheme="majorHAnsi"/>
          <w:sz w:val="18"/>
          <w:szCs w:val="18"/>
        </w:rPr>
        <w:t xml:space="preserve">W celu skorzystania oraz uzyskania informacji dotyczących praw określonych powyżej (lit. a-f) należy skontaktować się z Administratorem lub z Inspektorem Ochrony Danych. </w:t>
      </w:r>
    </w:p>
    <w:p w:rsidR="006341BA" w:rsidRPr="00D87AC6" w:rsidRDefault="006341BA" w:rsidP="006341BA">
      <w:pPr>
        <w:pStyle w:val="Akapitzlist"/>
        <w:widowControl w:val="0"/>
        <w:numPr>
          <w:ilvl w:val="0"/>
          <w:numId w:val="16"/>
        </w:numPr>
        <w:spacing w:after="0" w:line="240" w:lineRule="auto"/>
        <w:ind w:left="357" w:hanging="357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264995">
        <w:rPr>
          <w:rFonts w:asciiTheme="majorHAnsi" w:hAnsiTheme="majorHAnsi" w:cstheme="majorHAnsi"/>
          <w:sz w:val="18"/>
          <w:szCs w:val="18"/>
        </w:rPr>
        <w:t>Przysługuje Pani/Panu prawo do wniesienia skargi do Prezesa Urzędu Ochrony Danych Osobowych, gdy uzna Pani/Pan, że przetwarzanie Pani/Pana danych 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</w:t>
      </w:r>
      <w:r w:rsidRPr="00D87AC6">
        <w:rPr>
          <w:rFonts w:asciiTheme="majorHAnsi" w:hAnsiTheme="majorHAnsi" w:cstheme="majorHAnsi"/>
          <w:sz w:val="18"/>
          <w:szCs w:val="18"/>
        </w:rPr>
        <w:t xml:space="preserve">, </w:t>
      </w:r>
    </w:p>
    <w:p w:rsidR="006341BA" w:rsidRPr="00D87AC6" w:rsidRDefault="006341BA" w:rsidP="006341BA">
      <w:pPr>
        <w:pStyle w:val="Akapitzlist"/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 xml:space="preserve">Podanie przez Państwa danych osobowych jest </w:t>
      </w:r>
      <w:r w:rsidRPr="00D87AC6">
        <w:rPr>
          <w:rFonts w:asciiTheme="majorHAnsi" w:hAnsiTheme="majorHAnsi" w:cstheme="majorHAnsi"/>
          <w:color w:val="000000" w:themeColor="text1"/>
          <w:sz w:val="18"/>
          <w:szCs w:val="18"/>
        </w:rPr>
        <w:t>warunkiem zawarcia umowy. Konsekwencją ich niepodania będzie brak możliwości zawarcia umowy.</w:t>
      </w:r>
    </w:p>
    <w:p w:rsidR="006341BA" w:rsidRPr="00D87AC6" w:rsidRDefault="006341BA" w:rsidP="006341BA">
      <w:pPr>
        <w:pStyle w:val="Akapitzlist"/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Theme="majorHAnsi" w:hAnsiTheme="majorHAnsi" w:cstheme="majorHAnsi"/>
          <w:sz w:val="18"/>
          <w:szCs w:val="18"/>
        </w:rPr>
      </w:pPr>
      <w:r w:rsidRPr="00D87AC6">
        <w:rPr>
          <w:rFonts w:asciiTheme="majorHAnsi" w:hAnsiTheme="majorHAnsi" w:cstheme="majorHAnsi"/>
          <w:sz w:val="18"/>
          <w:szCs w:val="18"/>
        </w:rPr>
        <w:t xml:space="preserve">Pani/Pana dane mogą być przetwarzane w sposób zautomatyzowany i nie będą profilowane. </w:t>
      </w:r>
    </w:p>
    <w:p w:rsidR="006341BA" w:rsidRPr="00D87AC6" w:rsidRDefault="006341BA" w:rsidP="006341BA">
      <w:pPr>
        <w:rPr>
          <w:rFonts w:asciiTheme="majorHAnsi" w:hAnsiTheme="majorHAnsi" w:cstheme="majorHAnsi"/>
          <w:sz w:val="18"/>
          <w:szCs w:val="18"/>
        </w:rPr>
      </w:pPr>
    </w:p>
    <w:p w:rsidR="006A5964" w:rsidRDefault="006A5964" w:rsidP="006A5964">
      <w:pPr>
        <w:rPr>
          <w:rFonts w:ascii="Times New Roman" w:hAnsi="Times New Roman" w:cs="Times New Roman"/>
          <w:sz w:val="24"/>
        </w:rPr>
      </w:pPr>
    </w:p>
    <w:p w:rsidR="006013B3" w:rsidRPr="000B79CB" w:rsidRDefault="006013B3" w:rsidP="006A5964">
      <w:pPr>
        <w:jc w:val="center"/>
        <w:rPr>
          <w:rFonts w:ascii="Times New Roman" w:hAnsi="Times New Roman" w:cs="Times New Roman"/>
          <w:sz w:val="24"/>
        </w:rPr>
      </w:pPr>
    </w:p>
    <w:sectPr w:rsidR="006013B3" w:rsidRPr="000B7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5AD6"/>
    <w:multiLevelType w:val="hybridMultilevel"/>
    <w:tmpl w:val="2EC2307E"/>
    <w:lvl w:ilvl="0" w:tplc="DB0615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871E9"/>
    <w:multiLevelType w:val="hybridMultilevel"/>
    <w:tmpl w:val="97DEB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5B92"/>
    <w:multiLevelType w:val="hybridMultilevel"/>
    <w:tmpl w:val="363AAEB2"/>
    <w:lvl w:ilvl="0" w:tplc="DB0615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D3834"/>
    <w:multiLevelType w:val="hybridMultilevel"/>
    <w:tmpl w:val="69AED0AA"/>
    <w:lvl w:ilvl="0" w:tplc="B340434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7229C"/>
    <w:multiLevelType w:val="hybridMultilevel"/>
    <w:tmpl w:val="D4289A7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3545627"/>
    <w:multiLevelType w:val="hybridMultilevel"/>
    <w:tmpl w:val="CEC04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906A6"/>
    <w:multiLevelType w:val="hybridMultilevel"/>
    <w:tmpl w:val="D7B4A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95CB8"/>
    <w:multiLevelType w:val="hybridMultilevel"/>
    <w:tmpl w:val="523887C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A682F0E"/>
    <w:multiLevelType w:val="hybridMultilevel"/>
    <w:tmpl w:val="7054B7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43A45"/>
    <w:multiLevelType w:val="hybridMultilevel"/>
    <w:tmpl w:val="75F6CD70"/>
    <w:lvl w:ilvl="0" w:tplc="06589A42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27B601B"/>
    <w:multiLevelType w:val="hybridMultilevel"/>
    <w:tmpl w:val="AA9A8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A3188"/>
    <w:multiLevelType w:val="hybridMultilevel"/>
    <w:tmpl w:val="E5102A4A"/>
    <w:lvl w:ilvl="0" w:tplc="DB06152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D580AE7"/>
    <w:multiLevelType w:val="hybridMultilevel"/>
    <w:tmpl w:val="E1448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D629EC"/>
    <w:multiLevelType w:val="hybridMultilevel"/>
    <w:tmpl w:val="2FBA50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9"/>
  </w:num>
  <w:num w:numId="17">
    <w:abstractNumId w:val="8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081"/>
    <w:rsid w:val="0006545A"/>
    <w:rsid w:val="000B79CB"/>
    <w:rsid w:val="003C3785"/>
    <w:rsid w:val="003D3081"/>
    <w:rsid w:val="00537B6B"/>
    <w:rsid w:val="006013B3"/>
    <w:rsid w:val="006341BA"/>
    <w:rsid w:val="006A5964"/>
    <w:rsid w:val="00A7206D"/>
    <w:rsid w:val="00E523AF"/>
    <w:rsid w:val="00F012A2"/>
    <w:rsid w:val="00FA4F26"/>
    <w:rsid w:val="00FD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66EDD"/>
  <w15:chartTrackingRefBased/>
  <w15:docId w15:val="{DB06D7BC-0498-4918-B85D-56C95BE2F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081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308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qFormat/>
    <w:locked/>
    <w:rsid w:val="003D3081"/>
    <w:rPr>
      <w:rFonts w:ascii="Calibri" w:eastAsia="Calibri" w:hAnsi="Calibri" w:cs="Calibri"/>
      <w:lang w:eastAsia="zh-CN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3D3081"/>
    <w:pPr>
      <w:ind w:left="720"/>
    </w:pPr>
  </w:style>
  <w:style w:type="character" w:styleId="Hipercze">
    <w:name w:val="Hyperlink"/>
    <w:basedOn w:val="Domylnaczcionkaakapitu"/>
    <w:uiPriority w:val="99"/>
    <w:unhideWhenUsed/>
    <w:rsid w:val="003D30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lubecko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1857</Words>
  <Characters>11143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5</cp:revision>
  <dcterms:created xsi:type="dcterms:W3CDTF">2025-11-17T09:27:00Z</dcterms:created>
  <dcterms:modified xsi:type="dcterms:W3CDTF">2025-11-19T11:52:00Z</dcterms:modified>
</cp:coreProperties>
</file>